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別記様式第４号（第６条関係）</w:t>
      </w: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</w:p>
    <w:p>
      <w:pPr>
        <w:pStyle w:val="0"/>
        <w:spacing w:line="320" w:lineRule="exact"/>
        <w:jc w:val="center"/>
        <w:rPr>
          <w:rFonts w:hint="default" w:ascii="ＭＳ Ｐ明朝" w:hAnsi="ＭＳ Ｐ明朝" w:eastAsia="ＭＳ Ｐ明朝"/>
          <w:color w:val="auto"/>
          <w:kern w:val="0"/>
          <w:sz w:val="22"/>
        </w:rPr>
      </w:pPr>
      <w:r>
        <w:rPr>
          <w:rFonts w:hint="eastAsia" w:ascii="ＭＳ Ｐ明朝" w:hAnsi="ＭＳ Ｐ明朝" w:eastAsia="ＭＳ Ｐ明朝"/>
          <w:color w:val="auto"/>
          <w:kern w:val="0"/>
          <w:sz w:val="22"/>
        </w:rPr>
        <w:t>大竹市地域経済活性化事業補助金事業計画書</w:t>
      </w:r>
      <w:bookmarkStart w:id="0" w:name="_GoBack"/>
      <w:bookmarkEnd w:id="0"/>
    </w:p>
    <w:p>
      <w:pPr>
        <w:pStyle w:val="0"/>
        <w:spacing w:line="320" w:lineRule="exact"/>
        <w:jc w:val="center"/>
        <w:rPr>
          <w:rFonts w:hint="default" w:ascii="ＭＳ Ｐ明朝" w:hAnsi="ＭＳ Ｐ明朝" w:eastAsia="ＭＳ Ｐ明朝"/>
          <w:color w:val="auto"/>
          <w:kern w:val="0"/>
          <w:sz w:val="22"/>
        </w:rPr>
      </w:pPr>
    </w:p>
    <w:p>
      <w:pPr>
        <w:pStyle w:val="0"/>
        <w:spacing w:line="320" w:lineRule="exact"/>
        <w:jc w:val="left"/>
        <w:rPr>
          <w:rFonts w:hint="default" w:ascii="ＭＳ Ｐ明朝" w:hAnsi="ＭＳ Ｐ明朝" w:eastAsia="ＭＳ Ｐ明朝"/>
          <w:color w:val="auto"/>
          <w:kern w:val="0"/>
          <w:sz w:val="22"/>
        </w:rPr>
      </w:pPr>
      <w:r>
        <w:rPr>
          <w:rFonts w:hint="eastAsia" w:ascii="ＭＳ Ｐ明朝" w:hAnsi="ＭＳ Ｐ明朝" w:eastAsia="ＭＳ Ｐ明朝"/>
          <w:color w:val="auto"/>
          <w:sz w:val="22"/>
        </w:rPr>
        <w:t>※</w:t>
      </w:r>
      <w:r>
        <w:rPr>
          <w:rFonts w:hint="eastAsia"/>
          <w:color w:val="auto"/>
          <w:kern w:val="0"/>
          <w:sz w:val="22"/>
        </w:rPr>
        <w:t>創業に係る事業</w:t>
      </w:r>
      <w:r>
        <w:rPr>
          <w:rFonts w:hint="eastAsia" w:ascii="ＭＳ Ｐ明朝" w:hAnsi="ＭＳ Ｐ明朝" w:eastAsia="ＭＳ Ｐ明朝"/>
          <w:color w:val="auto"/>
          <w:sz w:val="22"/>
        </w:rPr>
        <w:t>用</w:t>
      </w:r>
    </w:p>
    <w:tbl>
      <w:tblPr>
        <w:tblStyle w:val="11"/>
        <w:tblW w:w="5000" w:type="pct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570"/>
        <w:gridCol w:w="575"/>
        <w:gridCol w:w="767"/>
        <w:gridCol w:w="1097"/>
        <w:gridCol w:w="434"/>
        <w:gridCol w:w="1078"/>
        <w:gridCol w:w="1703"/>
        <w:gridCol w:w="1625"/>
        <w:gridCol w:w="1191"/>
      </w:tblGrid>
      <w:tr>
        <w:trPr>
          <w:trHeight w:val="1200" w:hRule="exact"/>
        </w:trPr>
        <w:tc>
          <w:tcPr>
            <w:tcW w:w="1057" w:type="pct"/>
            <w:gridSpan w:val="3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94" w:leftChars="81"/>
              <w:jc w:val="lef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①動機</w:t>
            </w:r>
          </w:p>
        </w:tc>
        <w:tc>
          <w:tcPr>
            <w:tcW w:w="3943" w:type="pct"/>
            <w:gridSpan w:val="6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15" w:type="pct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94" w:leftChars="81" w:right="113"/>
              <w:jc w:val="lef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②事業概要</w:t>
            </w: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主たる業種</w:t>
            </w:r>
          </w:p>
        </w:tc>
        <w:tc>
          <w:tcPr>
            <w:tcW w:w="3943" w:type="pct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ind w:firstLine="440" w:firstLineChars="20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（日本産業分類による業種：　　　　　　　　　　）</w:t>
            </w:r>
          </w:p>
        </w:tc>
      </w:tr>
      <w:tr>
        <w:trPr>
          <w:trHeight w:val="1070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事業内容</w:t>
            </w:r>
          </w:p>
        </w:tc>
        <w:tc>
          <w:tcPr>
            <w:tcW w:w="39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特色</w:t>
            </w:r>
          </w:p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（セール</w:t>
            </w:r>
          </w:p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スポイント）</w:t>
            </w:r>
          </w:p>
        </w:tc>
        <w:tc>
          <w:tcPr>
            <w:tcW w:w="39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販売等</w:t>
            </w:r>
          </w:p>
        </w:tc>
        <w:tc>
          <w:tcPr>
            <w:tcW w:w="39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仕入</w:t>
            </w:r>
          </w:p>
        </w:tc>
        <w:tc>
          <w:tcPr>
            <w:tcW w:w="39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2150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設備</w:t>
            </w:r>
          </w:p>
        </w:tc>
        <w:tc>
          <w:tcPr>
            <w:tcW w:w="39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要員</w:t>
            </w:r>
          </w:p>
        </w:tc>
        <w:tc>
          <w:tcPr>
            <w:tcW w:w="394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1085" w:hRule="atLeast"/>
        </w:trPr>
        <w:tc>
          <w:tcPr>
            <w:tcW w:w="1057" w:type="pct"/>
            <w:gridSpan w:val="3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94" w:leftChars="81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③課題</w:t>
            </w:r>
          </w:p>
        </w:tc>
        <w:tc>
          <w:tcPr>
            <w:tcW w:w="3943" w:type="pct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1832" w:hRule="atLeast"/>
        </w:trPr>
        <w:tc>
          <w:tcPr>
            <w:tcW w:w="1057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176" w:firstLineChars="8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④将来目標</w:t>
            </w:r>
          </w:p>
        </w:tc>
        <w:tc>
          <w:tcPr>
            <w:tcW w:w="394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Century" w:hAnsi="Century"/>
                <w:color w:val="auto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15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94" w:leftChars="81" w:right="113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⑤資金面の概要　※金額の単位は万円</w:t>
            </w:r>
          </w:p>
        </w:tc>
        <w:tc>
          <w:tcPr>
            <w:tcW w:w="1589" w:type="pct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必要な資金</w:t>
            </w:r>
          </w:p>
        </w:tc>
        <w:tc>
          <w:tcPr>
            <w:tcW w:w="59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金額</w:t>
            </w:r>
          </w:p>
        </w:tc>
        <w:tc>
          <w:tcPr>
            <w:tcW w:w="1841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調達方法</w:t>
            </w:r>
          </w:p>
        </w:tc>
        <w:tc>
          <w:tcPr>
            <w:tcW w:w="65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金額</w:t>
            </w:r>
          </w:p>
        </w:tc>
      </w:tr>
      <w:tr>
        <w:trPr>
          <w:trHeight w:val="710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94" w:leftChars="81" w:right="113"/>
              <w:rPr>
                <w:rFonts w:hint="default" w:ascii="Century" w:hAnsi="Century"/>
                <w:sz w:val="22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right="1440" w:rightChars="60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設備資金</w:t>
            </w:r>
          </w:p>
        </w:tc>
        <w:tc>
          <w:tcPr>
            <w:tcW w:w="127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店舗（工場）等</w:t>
            </w:r>
          </w:p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【内訳】</w:t>
            </w:r>
          </w:p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  <w:tc>
          <w:tcPr>
            <w:tcW w:w="5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自己資金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</w:tr>
      <w:tr>
        <w:trPr>
          <w:trHeight w:val="1570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271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5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8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金融機関からの借入金額</w:t>
            </w:r>
          </w:p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【内訳・返済方法】</w:t>
            </w:r>
          </w:p>
        </w:tc>
        <w:tc>
          <w:tcPr>
            <w:tcW w:w="6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</w:tr>
      <w:tr>
        <w:trPr>
          <w:trHeight w:val="890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27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機械装置・備品等</w:t>
            </w:r>
          </w:p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【内訳】</w:t>
            </w:r>
          </w:p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  <w:tc>
          <w:tcPr>
            <w:tcW w:w="5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8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6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</w:tr>
      <w:tr>
        <w:trPr>
          <w:trHeight w:val="1570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271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5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8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その他（家族・関係企業等）の</w:t>
            </w:r>
          </w:p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借入金額</w:t>
            </w:r>
          </w:p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【内訳・返済方法】</w:t>
            </w:r>
          </w:p>
        </w:tc>
        <w:tc>
          <w:tcPr>
            <w:tcW w:w="6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</w:tr>
      <w:tr>
        <w:trPr>
          <w:trHeight w:val="1390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運転資金</w:t>
            </w:r>
          </w:p>
        </w:tc>
        <w:tc>
          <w:tcPr>
            <w:tcW w:w="12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創業に必要な商品の仕入代・経費の支払資金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8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6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合計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合計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315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94" w:leftChars="81" w:right="113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⑥損益計画　※金額の単位は万円</w:t>
            </w:r>
          </w:p>
        </w:tc>
        <w:tc>
          <w:tcPr>
            <w:tcW w:w="1349" w:type="pct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  <w:tc>
          <w:tcPr>
            <w:tcW w:w="1778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創業当初の想定</w:t>
            </w:r>
          </w:p>
        </w:tc>
        <w:tc>
          <w:tcPr>
            <w:tcW w:w="1558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備考</w:t>
            </w:r>
          </w:p>
        </w:tc>
      </w:tr>
      <w:tr>
        <w:trPr>
          <w:trHeight w:val="360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34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１年目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３年目</w:t>
            </w:r>
          </w:p>
        </w:tc>
        <w:tc>
          <w:tcPr>
            <w:tcW w:w="155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3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ア</w:t>
            </w:r>
            <w:r>
              <w:rPr>
                <w:rFonts w:hint="eastAsia" w:ascii="Century" w:hAnsi="Century"/>
                <w:color w:val="auto"/>
                <w:sz w:val="22"/>
              </w:rPr>
              <w:t>.</w:t>
            </w:r>
            <w:r>
              <w:rPr>
                <w:rFonts w:hint="eastAsia" w:ascii="Century" w:hAnsi="Century"/>
                <w:color w:val="auto"/>
                <w:sz w:val="22"/>
              </w:rPr>
              <w:t>売上予測高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3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イ</w:t>
            </w:r>
            <w:r>
              <w:rPr>
                <w:rFonts w:hint="eastAsia" w:ascii="Century" w:hAnsi="Century"/>
                <w:color w:val="auto"/>
                <w:sz w:val="22"/>
              </w:rPr>
              <w:t>.</w:t>
            </w:r>
            <w:r>
              <w:rPr>
                <w:rFonts w:hint="eastAsia" w:ascii="Century" w:hAnsi="Century"/>
                <w:color w:val="auto"/>
                <w:sz w:val="22"/>
              </w:rPr>
              <w:t>売上原価（概算）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3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ウ</w:t>
            </w:r>
            <w:r>
              <w:rPr>
                <w:rFonts w:hint="eastAsia" w:ascii="Century" w:hAnsi="Century"/>
                <w:color w:val="auto"/>
                <w:sz w:val="22"/>
              </w:rPr>
              <w:t>.</w:t>
            </w:r>
            <w:r>
              <w:rPr>
                <w:rFonts w:hint="eastAsia" w:ascii="Century" w:hAnsi="Century"/>
                <w:color w:val="auto"/>
                <w:sz w:val="22"/>
              </w:rPr>
              <w:t>売上総利益（ア－イ）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358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経費</w:t>
            </w: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人件費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家賃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減価償却費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その他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315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3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エ</w:t>
            </w:r>
            <w:r>
              <w:rPr>
                <w:rFonts w:hint="eastAsia" w:ascii="Century" w:hAnsi="Century"/>
                <w:color w:val="auto"/>
                <w:sz w:val="22"/>
              </w:rPr>
              <w:t>.</w:t>
            </w:r>
            <w:r>
              <w:rPr>
                <w:rFonts w:hint="eastAsia" w:ascii="Century" w:hAnsi="Century"/>
                <w:color w:val="auto"/>
                <w:sz w:val="22"/>
              </w:rPr>
              <w:t>経費合計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315" w:type="pct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3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オ</w:t>
            </w:r>
            <w:r>
              <w:rPr>
                <w:rFonts w:hint="eastAsia" w:ascii="Century" w:hAnsi="Century"/>
                <w:color w:val="auto"/>
                <w:sz w:val="22"/>
              </w:rPr>
              <w:t>.</w:t>
            </w:r>
            <w:r>
              <w:rPr>
                <w:rFonts w:hint="eastAsia" w:ascii="Century" w:hAnsi="Century"/>
                <w:color w:val="auto"/>
                <w:sz w:val="22"/>
              </w:rPr>
              <w:t>利益（ウ－エ）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right"/>
              <w:rPr>
                <w:rFonts w:hint="default" w:ascii="Century" w:hAnsi="Century"/>
                <w:color w:val="auto"/>
                <w:sz w:val="22"/>
              </w:rPr>
            </w:pPr>
            <w:r>
              <w:rPr>
                <w:rFonts w:hint="eastAsia" w:ascii="Century" w:hAnsi="Century"/>
                <w:color w:val="auto"/>
                <w:sz w:val="22"/>
              </w:rPr>
              <w:t>万円</w:t>
            </w:r>
          </w:p>
        </w:tc>
        <w:tc>
          <w:tcPr>
            <w:tcW w:w="1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Century" w:hAnsi="Century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※経費の空欄は、事業で重要な経費がある場合に記載ください。</w:t>
      </w:r>
    </w:p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</w:rPr>
      </w:pPr>
      <w:r>
        <w:rPr>
          <w:rFonts w:hint="eastAsia"/>
          <w:color w:val="auto"/>
          <w:kern w:val="0"/>
          <w:sz w:val="22"/>
        </w:rPr>
        <w:t>※１万円未満は、収入を切り捨てし、支出を切り上げで記載してください。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52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 w:customStyle="1">
    <w:name w:val="title-irregula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"/>
    <w:basedOn w:val="10"/>
    <w:next w:val="28"/>
    <w:link w:val="0"/>
    <w:uiPriority w:val="0"/>
  </w:style>
  <w:style w:type="paragraph" w:styleId="29" w:customStyle="1">
    <w:name w:val="日付1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0" w:customStyle="1">
    <w:name w:val="number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1" w:customStyle="1">
    <w:name w:val="表題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2" w:customStyle="1">
    <w:name w:val="num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3" w:customStyle="1">
    <w:name w:val="num1"/>
    <w:basedOn w:val="10"/>
    <w:next w:val="33"/>
    <w:link w:val="0"/>
    <w:uiPriority w:val="0"/>
  </w:style>
  <w:style w:type="character" w:styleId="34" w:customStyle="1">
    <w:name w:val="brackets-color1"/>
    <w:basedOn w:val="10"/>
    <w:next w:val="34"/>
    <w:link w:val="0"/>
    <w:uiPriority w:val="0"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paragraph" w:styleId="36" w:customStyle="1">
    <w:name w:val="s-head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7" w:customStyle="1">
    <w:name w:val="title1"/>
    <w:basedOn w:val="10"/>
    <w:next w:val="37"/>
    <w:link w:val="0"/>
    <w:uiPriority w:val="0"/>
  </w:style>
  <w:style w:type="character" w:styleId="38" w:customStyle="1">
    <w:name w:val="date1"/>
    <w:basedOn w:val="10"/>
    <w:next w:val="38"/>
    <w:link w:val="0"/>
    <w:uiPriority w:val="0"/>
  </w:style>
  <w:style w:type="character" w:styleId="39" w:customStyle="1">
    <w:name w:val="number1"/>
    <w:basedOn w:val="10"/>
    <w:next w:val="39"/>
    <w:link w:val="0"/>
    <w:uiPriority w:val="0"/>
  </w:style>
  <w:style w:type="paragraph" w:styleId="40" w:customStyle="1">
    <w:name w:val="p1"/>
    <w:basedOn w:val="0"/>
    <w:next w:val="4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1" w:customStyle="1">
    <w:name w:val="table-title"/>
    <w:basedOn w:val="10"/>
    <w:next w:val="41"/>
    <w:link w:val="0"/>
    <w:uiPriority w:val="0"/>
  </w:style>
  <w:style w:type="character" w:styleId="42" w:customStyle="1">
    <w:name w:val="form-title"/>
    <w:basedOn w:val="10"/>
    <w:next w:val="42"/>
    <w:link w:val="0"/>
    <w:uiPriority w:val="0"/>
  </w:style>
  <w:style w:type="paragraph" w:styleId="43">
    <w:name w:val="Normal (Web)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character" w:styleId="46" w:customStyle="1">
    <w:name w:val="font15"/>
    <w:basedOn w:val="10"/>
    <w:next w:val="46"/>
    <w:link w:val="0"/>
    <w:uiPriority w:val="0"/>
    <w:qFormat/>
    <w:rPr>
      <w:rFonts w:ascii="游ゴシック" w:hAnsi="游ゴシック" w:eastAsia="游ゴシック"/>
      <w:sz w:val="20"/>
    </w:rPr>
  </w:style>
  <w:style w:type="paragraph" w:styleId="47">
    <w:name w:val="Body Text Indent"/>
    <w:basedOn w:val="0"/>
    <w:next w:val="47"/>
    <w:link w:val="48"/>
    <w:uiPriority w:val="0"/>
    <w:qFormat/>
    <w:pPr>
      <w:ind w:left="-50" w:leftChars="-50" w:hanging="222" w:hangingChars="100"/>
    </w:pPr>
    <w:rPr>
      <w:rFonts w:ascii="Century" w:hAnsi="Century"/>
      <w:sz w:val="22"/>
    </w:rPr>
  </w:style>
  <w:style w:type="character" w:styleId="48" w:customStyle="1">
    <w:name w:val="本文インデント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 w:customStyle="1">
    <w:name w:val="文豪"/>
    <w:next w:val="49"/>
    <w:link w:val="0"/>
    <w:uiPriority w:val="0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50">
    <w:name w:val="List Paragraph"/>
    <w:basedOn w:val="0"/>
    <w:next w:val="50"/>
    <w:link w:val="0"/>
    <w:uiPriority w:val="0"/>
    <w:qFormat/>
    <w:pPr>
      <w:ind w:left="840" w:leftChars="400"/>
    </w:pPr>
  </w:style>
  <w:style w:type="table" w:styleId="51">
    <w:name w:val="Table Grid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632</TotalTime>
  <Pages>25</Pages>
  <Words>3</Words>
  <Characters>9694</Characters>
  <Application>JUST Note</Application>
  <Lines>41591</Lines>
  <Paragraphs>648</Paragraphs>
  <CharactersWithSpaces>11022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000790 丸茂 宣潔</cp:lastModifiedBy>
  <cp:lastPrinted>2022-03-25T03:21:58Z</cp:lastPrinted>
  <dcterms:created xsi:type="dcterms:W3CDTF">2022-03-01T11:43:00Z</dcterms:created>
  <dcterms:modified xsi:type="dcterms:W3CDTF">2022-04-26T00:55:47Z</dcterms:modified>
  <cp:revision>34</cp:revision>
</cp:coreProperties>
</file>