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23" w:rsidRPr="0016613F" w:rsidRDefault="00DA25F5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別記様式</w:t>
      </w:r>
      <w:r w:rsidR="00753EAE" w:rsidRPr="0016613F">
        <w:rPr>
          <w:rFonts w:asciiTheme="minorEastAsia" w:hAnsiTheme="minorEastAsia" w:hint="eastAsia"/>
          <w:sz w:val="22"/>
        </w:rPr>
        <w:t>２</w:t>
      </w:r>
      <w:r w:rsidR="00225E23" w:rsidRPr="0016613F">
        <w:rPr>
          <w:rFonts w:asciiTheme="minorEastAsia" w:hAnsiTheme="minorEastAsia" w:hint="eastAsia"/>
          <w:sz w:val="22"/>
        </w:rPr>
        <w:t>（第６条関係）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jc w:val="right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年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月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225E23" w:rsidRPr="0016613F">
        <w:rPr>
          <w:rFonts w:asciiTheme="minorEastAsia" w:hAnsiTheme="minorEastAsia" w:hint="eastAsia"/>
          <w:sz w:val="22"/>
        </w:rPr>
        <w:t>日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大竹港振興協会</w:t>
      </w: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会長</w:t>
      </w:r>
      <w:r w:rsidR="00EB6973" w:rsidRPr="00424A88">
        <w:rPr>
          <w:rFonts w:asciiTheme="minorEastAsia" w:hAnsiTheme="minorEastAsia" w:hint="eastAsia"/>
          <w:sz w:val="22"/>
        </w:rPr>
        <w:t xml:space="preserve">　　　　　　</w:t>
      </w:r>
      <w:r w:rsidRPr="0016613F">
        <w:rPr>
          <w:rFonts w:asciiTheme="minorEastAsia" w:hAnsiTheme="minorEastAsia" w:hint="eastAsia"/>
          <w:sz w:val="22"/>
        </w:rPr>
        <w:t>様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ind w:leftChars="1900" w:left="4210" w:hangingChars="100" w:hanging="22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E44A6D" w:rsidRPr="0016613F">
        <w:rPr>
          <w:rFonts w:asciiTheme="minorEastAsia" w:hAnsiTheme="minorEastAsia" w:hint="eastAsia"/>
        </w:rPr>
        <w:t>【</w:t>
      </w:r>
      <w:r w:rsidR="007466D0">
        <w:rPr>
          <w:rFonts w:asciiTheme="minorEastAsia" w:hAnsiTheme="minorEastAsia" w:hint="eastAsia"/>
        </w:rPr>
        <w:t>承認</w:t>
      </w:r>
      <w:r w:rsidR="00E44A6D" w:rsidRPr="0016613F">
        <w:rPr>
          <w:rFonts w:asciiTheme="minorEastAsia" w:hAnsiTheme="minorEastAsia" w:hint="eastAsia"/>
        </w:rPr>
        <w:t>申請</w:t>
      </w:r>
      <w:r w:rsidR="00225E23" w:rsidRPr="0016613F">
        <w:rPr>
          <w:rFonts w:asciiTheme="minorEastAsia" w:hAnsiTheme="minorEastAsia" w:hint="eastAsia"/>
        </w:rPr>
        <w:t>者】</w:t>
      </w:r>
    </w:p>
    <w:p w:rsidR="00225E23" w:rsidRPr="0016613F" w:rsidRDefault="00EB6973" w:rsidP="00225E23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　</w:t>
      </w:r>
      <w:r w:rsidR="00225E23" w:rsidRPr="0016613F">
        <w:rPr>
          <w:rFonts w:asciiTheme="minorEastAsia" w:hAnsiTheme="minorEastAsia" w:hint="eastAsia"/>
          <w:spacing w:val="210"/>
          <w:kern w:val="0"/>
          <w:fitText w:val="1470" w:id="1989999107"/>
        </w:rPr>
        <w:t>所在</w:t>
      </w:r>
      <w:r w:rsidR="00225E23" w:rsidRPr="0016613F">
        <w:rPr>
          <w:rFonts w:asciiTheme="minorEastAsia" w:hAnsiTheme="minorEastAsia" w:hint="eastAsia"/>
          <w:kern w:val="0"/>
          <w:fitText w:val="1470" w:id="1989999107"/>
        </w:rPr>
        <w:t>地</w:t>
      </w:r>
    </w:p>
    <w:p w:rsidR="00225E23" w:rsidRPr="0016613F" w:rsidRDefault="00EB6973" w:rsidP="00EE0648">
      <w:pPr>
        <w:ind w:firstLineChars="1446" w:firstLine="3037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</w:rPr>
        <w:t xml:space="preserve">　　</w:t>
      </w:r>
      <w:r w:rsidRPr="0016613F">
        <w:rPr>
          <w:rFonts w:asciiTheme="minorEastAsia" w:hAnsiTheme="minorEastAsia" w:hint="eastAsia"/>
          <w:kern w:val="0"/>
          <w:sz w:val="32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</w:t>
      </w:r>
      <w:r w:rsidR="00225E23" w:rsidRPr="0016613F">
        <w:rPr>
          <w:rFonts w:asciiTheme="minorEastAsia" w:hAnsiTheme="minorEastAsia" w:hint="eastAsia"/>
          <w:spacing w:val="525"/>
          <w:kern w:val="0"/>
          <w:fitText w:val="1470" w:id="1989999108"/>
        </w:rPr>
        <w:t>名</w:t>
      </w:r>
      <w:r w:rsidR="00225E23" w:rsidRPr="0016613F">
        <w:rPr>
          <w:rFonts w:asciiTheme="minorEastAsia" w:hAnsiTheme="minorEastAsia" w:hint="eastAsia"/>
          <w:kern w:val="0"/>
          <w:fitText w:val="1470" w:id="1989999108"/>
        </w:rPr>
        <w:t>称</w:t>
      </w:r>
    </w:p>
    <w:p w:rsidR="00225E23" w:rsidRPr="0016613F" w:rsidRDefault="00225E23" w:rsidP="00225E23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1989999109"/>
        </w:rPr>
        <w:t>代表者職・氏名</w:t>
      </w:r>
      <w:r w:rsidR="00EB6973" w:rsidRPr="0016613F">
        <w:rPr>
          <w:rFonts w:asciiTheme="minorEastAsia" w:hAnsiTheme="minorEastAsia" w:hint="eastAsia"/>
        </w:rPr>
        <w:t xml:space="preserve">　　　　　　　　　　　</w:t>
      </w:r>
      <w:r w:rsidR="00E44A6D" w:rsidRPr="0016613F">
        <w:rPr>
          <w:rFonts w:asciiTheme="minorEastAsia" w:hAnsiTheme="minorEastAsia" w:hint="eastAsia"/>
        </w:rPr>
        <w:t>印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753EAE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大竹港利用促進事業計画</w:t>
      </w:r>
      <w:r w:rsidR="00753EAE" w:rsidRPr="0016613F">
        <w:rPr>
          <w:rFonts w:asciiTheme="minorEastAsia" w:hAnsiTheme="minorEastAsia" w:hint="eastAsia"/>
        </w:rPr>
        <w:t>変更承認申請書</w:t>
      </w:r>
    </w:p>
    <w:p w:rsidR="00753EAE" w:rsidRPr="0016613F" w:rsidRDefault="00753EAE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大竹港利用促進事業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Pr="0016613F">
        <w:rPr>
          <w:rFonts w:asciiTheme="minorEastAsia" w:hAnsiTheme="minorEastAsia" w:hint="eastAsia"/>
          <w:sz w:val="22"/>
        </w:rPr>
        <w:t>の事業計画の変更</w:t>
      </w:r>
      <w:r w:rsidR="00753EAE" w:rsidRPr="0016613F">
        <w:rPr>
          <w:rFonts w:asciiTheme="minorEastAsia" w:hAnsiTheme="minorEastAsia" w:hint="eastAsia"/>
          <w:sz w:val="22"/>
        </w:rPr>
        <w:t>の承認</w:t>
      </w:r>
      <w:r w:rsidRPr="0016613F">
        <w:rPr>
          <w:rFonts w:asciiTheme="minorEastAsia" w:hAnsiTheme="minorEastAsia" w:hint="eastAsia"/>
          <w:sz w:val="22"/>
        </w:rPr>
        <w:t>を受けたいので，大竹港利用促進事業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Pr="0016613F">
        <w:rPr>
          <w:rFonts w:asciiTheme="minorEastAsia" w:hAnsiTheme="minorEastAsia" w:hint="eastAsia"/>
          <w:sz w:val="22"/>
        </w:rPr>
        <w:t>交付要綱第６条第２項の規定に基づき，次のとおり申請します。</w:t>
      </w:r>
    </w:p>
    <w:p w:rsidR="00333165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</w:p>
    <w:p w:rsidR="00225E23" w:rsidRPr="0016613F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１</w:t>
      </w: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変更の内容</w:t>
      </w: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Default="00225E23" w:rsidP="00225E23">
      <w:pPr>
        <w:rPr>
          <w:rFonts w:asciiTheme="minorEastAsia" w:hAnsiTheme="minorEastAsia"/>
          <w:sz w:val="22"/>
        </w:rPr>
      </w:pPr>
    </w:p>
    <w:p w:rsidR="00B9132F" w:rsidRPr="0016613F" w:rsidRDefault="00B9132F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２</w:t>
      </w: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変更理由</w:t>
      </w:r>
    </w:p>
    <w:p w:rsidR="00225E23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　　</w:t>
      </w:r>
    </w:p>
    <w:p w:rsidR="00B9132F" w:rsidRPr="0016613F" w:rsidRDefault="00B9132F" w:rsidP="00225E23">
      <w:pPr>
        <w:rPr>
          <w:rFonts w:asciiTheme="minorEastAsia" w:hAnsiTheme="minorEastAsia"/>
          <w:sz w:val="22"/>
        </w:rPr>
      </w:pPr>
    </w:p>
    <w:p w:rsidR="00225E23" w:rsidRPr="0016613F" w:rsidRDefault="00225E23" w:rsidP="00225E23">
      <w:pPr>
        <w:rPr>
          <w:rFonts w:asciiTheme="minorEastAsia" w:hAnsiTheme="minorEastAsia"/>
          <w:sz w:val="22"/>
        </w:rPr>
      </w:pPr>
    </w:p>
    <w:p w:rsidR="00225E23" w:rsidRPr="0016613F" w:rsidRDefault="00EB6973" w:rsidP="00225E23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３</w:t>
      </w:r>
      <w:r w:rsidRPr="0016613F">
        <w:rPr>
          <w:rFonts w:asciiTheme="minorEastAsia" w:hAnsiTheme="minorEastAsia" w:hint="eastAsia"/>
          <w:sz w:val="22"/>
        </w:rPr>
        <w:t xml:space="preserve">　</w:t>
      </w:r>
      <w:r w:rsidR="00225E23" w:rsidRPr="0016613F">
        <w:rPr>
          <w:rFonts w:asciiTheme="minorEastAsia" w:hAnsiTheme="minorEastAsia" w:hint="eastAsia"/>
          <w:sz w:val="22"/>
        </w:rPr>
        <w:t>変更交付申請</w:t>
      </w:r>
      <w:r w:rsidR="00753EAE" w:rsidRPr="0016613F">
        <w:rPr>
          <w:rFonts w:asciiTheme="minorEastAsia" w:hAnsiTheme="minorEastAsia" w:hint="eastAsia"/>
          <w:sz w:val="22"/>
        </w:rPr>
        <w:t>予定</w:t>
      </w:r>
      <w:r w:rsidR="00225E23" w:rsidRPr="0016613F">
        <w:rPr>
          <w:rFonts w:asciiTheme="minorEastAsia" w:hAnsiTheme="minorEastAsia" w:hint="eastAsia"/>
          <w:sz w:val="22"/>
        </w:rPr>
        <w:t>額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Pr="0016613F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225E23" w:rsidRPr="0016613F">
        <w:rPr>
          <w:rFonts w:asciiTheme="minorEastAsia" w:hAnsiTheme="minorEastAsia" w:hint="eastAsia"/>
          <w:sz w:val="22"/>
          <w:u w:val="single"/>
        </w:rPr>
        <w:t>円</w:t>
      </w:r>
    </w:p>
    <w:p w:rsidR="009E79FB" w:rsidRDefault="009E79FB" w:rsidP="009E79FB">
      <w:pPr>
        <w:rPr>
          <w:rFonts w:asciiTheme="minorEastAsia" w:hAnsiTheme="minorEastAsia"/>
        </w:rPr>
      </w:pPr>
    </w:p>
    <w:p w:rsidR="009E79FB" w:rsidRPr="0016613F" w:rsidRDefault="009E79FB" w:rsidP="009E79F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変更後の</w:t>
      </w:r>
      <w:r w:rsidRPr="0016613F">
        <w:rPr>
          <w:rFonts w:asciiTheme="minorEastAsia" w:hAnsiTheme="minorEastAsia" w:hint="eastAsia"/>
        </w:rPr>
        <w:t>事業計画（</w:t>
      </w:r>
      <w:r>
        <w:rPr>
          <w:rFonts w:asciiTheme="minorEastAsia" w:hAnsiTheme="minorEastAsia" w:hint="eastAsia"/>
        </w:rPr>
        <w:t>支援対象</w:t>
      </w:r>
      <w:r w:rsidRPr="0016613F">
        <w:rPr>
          <w:rFonts w:asciiTheme="minorEastAsia" w:hAnsiTheme="minorEastAsia" w:hint="eastAsia"/>
        </w:rPr>
        <w:t>コンテナ貨物</w:t>
      </w:r>
      <w:r>
        <w:rPr>
          <w:rFonts w:asciiTheme="minorEastAsia" w:hAnsiTheme="minorEastAsia" w:hint="eastAsia"/>
        </w:rPr>
        <w:t>の</w:t>
      </w:r>
      <w:r w:rsidRPr="0016613F">
        <w:rPr>
          <w:rFonts w:asciiTheme="minorEastAsia" w:hAnsiTheme="minorEastAsia" w:hint="eastAsia"/>
        </w:rPr>
        <w:t>取扱数量）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59"/>
        <w:gridCol w:w="1701"/>
      </w:tblGrid>
      <w:tr w:rsidR="009E79FB" w:rsidRPr="0016613F" w:rsidTr="001A4D2C">
        <w:trPr>
          <w:trHeight w:val="375"/>
        </w:trPr>
        <w:tc>
          <w:tcPr>
            <w:tcW w:w="1701" w:type="dxa"/>
            <w:vMerge w:val="restart"/>
            <w:vAlign w:val="center"/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20"/>
              </w:rPr>
              <w:t>【増加見込み】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新規分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県外港からの転換分</w:t>
            </w:r>
          </w:p>
        </w:tc>
      </w:tr>
      <w:tr w:rsidR="009E79FB" w:rsidRPr="0016613F" w:rsidTr="001A4D2C">
        <w:trPr>
          <w:trHeight w:val="345"/>
        </w:trPr>
        <w:tc>
          <w:tcPr>
            <w:tcW w:w="1701" w:type="dxa"/>
            <w:vMerge/>
            <w:vAlign w:val="center"/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</w:tr>
      <w:tr w:rsidR="009E79FB" w:rsidRPr="0016613F" w:rsidTr="00333165">
        <w:trPr>
          <w:trHeight w:val="1268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主な品目</w:t>
            </w:r>
          </w:p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34434F">
              <w:rPr>
                <w:rFonts w:asciiTheme="minorEastAsia" w:hAnsiTheme="minorEastAsia" w:hint="eastAsia"/>
                <w:sz w:val="18"/>
              </w:rPr>
              <w:t>（支援対象コンテナ貨物の内容）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79FB" w:rsidRDefault="009E79FB" w:rsidP="001A4D2C">
            <w:pPr>
              <w:rPr>
                <w:rFonts w:asciiTheme="minorEastAsia" w:hAnsiTheme="minorEastAsia"/>
              </w:rPr>
            </w:pPr>
          </w:p>
          <w:p w:rsidR="009E79FB" w:rsidRDefault="009E79FB" w:rsidP="001A4D2C">
            <w:pPr>
              <w:rPr>
                <w:rFonts w:asciiTheme="minorEastAsia" w:hAnsiTheme="minorEastAsia"/>
              </w:rPr>
            </w:pPr>
          </w:p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</w:tr>
      <w:tr w:rsidR="009E79FB" w:rsidRPr="0016613F" w:rsidTr="00333165">
        <w:trPr>
          <w:trHeight w:val="97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E79FB" w:rsidRPr="0016613F" w:rsidRDefault="009E79FB" w:rsidP="001A4D2C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 xml:space="preserve">大竹港利用分　</w:t>
            </w:r>
            <w:r w:rsidRPr="0034434F">
              <w:rPr>
                <w:rFonts w:asciiTheme="minorEastAsia" w:hAnsiTheme="minorEastAsia" w:hint="eastAsia"/>
                <w:sz w:val="18"/>
              </w:rPr>
              <w:t>（単位：ＴＥＵ）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79FB" w:rsidRDefault="009E79FB" w:rsidP="001A4D2C">
            <w:pPr>
              <w:rPr>
                <w:rFonts w:asciiTheme="minorEastAsia" w:hAnsiTheme="minorEastAsia"/>
              </w:rPr>
            </w:pPr>
          </w:p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E79FB" w:rsidRPr="0016613F" w:rsidRDefault="009E79FB" w:rsidP="001A4D2C">
            <w:pPr>
              <w:rPr>
                <w:rFonts w:asciiTheme="minorEastAsia" w:hAnsiTheme="minorEastAsia"/>
              </w:rPr>
            </w:pPr>
          </w:p>
        </w:tc>
      </w:tr>
    </w:tbl>
    <w:p w:rsidR="00225E23" w:rsidRDefault="00225E23" w:rsidP="00225E23">
      <w:pPr>
        <w:ind w:leftChars="105" w:left="440" w:hangingChars="100" w:hanging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※</w:t>
      </w:r>
      <w:r w:rsidR="00EB6973" w:rsidRPr="0016613F">
        <w:rPr>
          <w:rFonts w:asciiTheme="minorEastAsia" w:hAnsiTheme="minorEastAsia" w:hint="eastAsia"/>
          <w:sz w:val="22"/>
        </w:rPr>
        <w:t xml:space="preserve">　</w:t>
      </w:r>
      <w:r w:rsidR="00B9132F" w:rsidRPr="00B9132F">
        <w:rPr>
          <w:rFonts w:asciiTheme="minorEastAsia" w:hAnsiTheme="minorEastAsia" w:hint="eastAsia"/>
          <w:sz w:val="22"/>
        </w:rPr>
        <w:t>別記様式１の別紙１</w:t>
      </w:r>
      <w:r w:rsidR="00B9132F">
        <w:rPr>
          <w:rFonts w:asciiTheme="minorEastAsia" w:hAnsiTheme="minorEastAsia" w:hint="eastAsia"/>
          <w:sz w:val="22"/>
        </w:rPr>
        <w:t>の</w:t>
      </w:r>
      <w:r w:rsidR="009E79FB">
        <w:rPr>
          <w:rFonts w:asciiTheme="minorEastAsia" w:hAnsiTheme="minorEastAsia" w:hint="eastAsia"/>
          <w:sz w:val="22"/>
        </w:rPr>
        <w:t>事業計画内訳書</w:t>
      </w:r>
      <w:r w:rsidR="00B9132F">
        <w:rPr>
          <w:rFonts w:asciiTheme="minorEastAsia" w:hAnsiTheme="minorEastAsia" w:hint="eastAsia"/>
          <w:sz w:val="22"/>
        </w:rPr>
        <w:t>に変更後</w:t>
      </w:r>
      <w:r w:rsidRPr="0016613F">
        <w:rPr>
          <w:rFonts w:asciiTheme="minorEastAsia" w:hAnsiTheme="minorEastAsia" w:hint="eastAsia"/>
          <w:sz w:val="22"/>
        </w:rPr>
        <w:t>を</w:t>
      </w:r>
      <w:r w:rsidR="00B9132F">
        <w:rPr>
          <w:rFonts w:asciiTheme="minorEastAsia" w:hAnsiTheme="minorEastAsia" w:hint="eastAsia"/>
          <w:sz w:val="22"/>
        </w:rPr>
        <w:t>記載し</w:t>
      </w:r>
      <w:r w:rsidRPr="0016613F">
        <w:rPr>
          <w:rFonts w:asciiTheme="minorEastAsia" w:hAnsiTheme="minorEastAsia" w:hint="eastAsia"/>
          <w:sz w:val="22"/>
        </w:rPr>
        <w:t>添付</w:t>
      </w:r>
      <w:r w:rsidR="00B9132F">
        <w:rPr>
          <w:rFonts w:asciiTheme="minorEastAsia" w:hAnsiTheme="minorEastAsia" w:hint="eastAsia"/>
          <w:sz w:val="22"/>
        </w:rPr>
        <w:t>す</w:t>
      </w:r>
      <w:r w:rsidRPr="0016613F">
        <w:rPr>
          <w:rFonts w:asciiTheme="minorEastAsia" w:hAnsiTheme="minorEastAsia" w:hint="eastAsia"/>
          <w:sz w:val="22"/>
        </w:rPr>
        <w:t>ること。</w:t>
      </w:r>
    </w:p>
    <w:p w:rsidR="004C4922" w:rsidRDefault="004C4922" w:rsidP="004C4922">
      <w:pPr>
        <w:spacing w:line="260" w:lineRule="exact"/>
        <w:rPr>
          <w:rFonts w:asciiTheme="minorEastAsia" w:hAnsiTheme="minorEastAsia"/>
        </w:rPr>
      </w:pPr>
    </w:p>
    <w:p w:rsidR="00333165" w:rsidRPr="0016613F" w:rsidRDefault="00333165" w:rsidP="004C4922">
      <w:pPr>
        <w:spacing w:line="260" w:lineRule="exact"/>
        <w:rPr>
          <w:rFonts w:asciiTheme="minorEastAsia" w:hAnsiTheme="minorEastAsia"/>
        </w:rPr>
      </w:pPr>
      <w:bookmarkStart w:id="0" w:name="_GoBack"/>
      <w:bookmarkEnd w:id="0"/>
    </w:p>
    <w:sectPr w:rsidR="00333165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E270-070C-485F-B30E-8CA811A6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2019-10-10T07:46:00Z</dcterms:created>
  <dcterms:modified xsi:type="dcterms:W3CDTF">2019-10-10T07:47:00Z</dcterms:modified>
</cp:coreProperties>
</file>